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DE" w:rsidRPr="00631757" w:rsidRDefault="00B723DE" w:rsidP="00E9640E">
      <w:pPr>
        <w:pStyle w:val="Heading2"/>
        <w:numPr>
          <w:ilvl w:val="0"/>
          <w:numId w:val="31"/>
        </w:numPr>
      </w:pPr>
      <w:bookmarkStart w:id="0" w:name="SamplePostdocExternalOfferLetter"/>
      <w:bookmarkStart w:id="1" w:name="SamplePostdocNonBenefitsEligibleOfferLet"/>
      <w:r w:rsidRPr="00631757">
        <w:t>SAMPLE POSTDOCTORAL FELLOW (NON-BENEFITS-ELIGIBLE) OFFER LETTER</w:t>
      </w:r>
    </w:p>
    <w:bookmarkEnd w:id="0"/>
    <w:bookmarkEnd w:id="1"/>
    <w:p w:rsidR="00B723DE" w:rsidRPr="00631757" w:rsidRDefault="00B723DE" w:rsidP="00B723DE"/>
    <w:p w:rsidR="00B723DE" w:rsidRPr="00631757" w:rsidRDefault="00B723DE" w:rsidP="00B723DE">
      <w:pPr>
        <w:ind w:left="4320" w:firstLine="720"/>
        <w:rPr>
          <w:sz w:val="22"/>
          <w:szCs w:val="22"/>
        </w:rPr>
      </w:pPr>
      <w:r w:rsidRPr="00631757">
        <w:rPr>
          <w:sz w:val="22"/>
          <w:szCs w:val="22"/>
        </w:rPr>
        <w:t>&lt;&lt;Date&gt;&gt;</w:t>
      </w:r>
    </w:p>
    <w:p w:rsidR="00B723DE" w:rsidRPr="00631757" w:rsidRDefault="00B723DE" w:rsidP="00B723DE">
      <w:pPr>
        <w:rPr>
          <w:sz w:val="22"/>
          <w:szCs w:val="22"/>
        </w:rPr>
      </w:pPr>
    </w:p>
    <w:p w:rsidR="00B723DE" w:rsidRPr="00631757" w:rsidRDefault="00B723DE" w:rsidP="00B723DE">
      <w:pPr>
        <w:rPr>
          <w:sz w:val="22"/>
          <w:szCs w:val="22"/>
        </w:rPr>
      </w:pPr>
    </w:p>
    <w:p w:rsidR="00B723DE" w:rsidRPr="00631757" w:rsidRDefault="00B723DE" w:rsidP="00B723DE">
      <w:pPr>
        <w:rPr>
          <w:sz w:val="22"/>
          <w:szCs w:val="22"/>
        </w:rPr>
      </w:pPr>
    </w:p>
    <w:p w:rsidR="00B723DE" w:rsidRPr="00631757" w:rsidRDefault="00B723DE" w:rsidP="00B723DE">
      <w:pPr>
        <w:rPr>
          <w:sz w:val="22"/>
          <w:szCs w:val="22"/>
        </w:rPr>
      </w:pPr>
      <w:r w:rsidRPr="00631757">
        <w:rPr>
          <w:sz w:val="22"/>
          <w:szCs w:val="22"/>
        </w:rPr>
        <w:t>Dr. &lt;&lt;FirstName&gt;&gt;&lt;&lt;LastName&gt;&gt;</w:t>
      </w:r>
    </w:p>
    <w:p w:rsidR="00B723DE" w:rsidRPr="00631757" w:rsidRDefault="00B723DE" w:rsidP="00B723DE">
      <w:pPr>
        <w:rPr>
          <w:sz w:val="22"/>
          <w:szCs w:val="22"/>
        </w:rPr>
      </w:pPr>
      <w:r w:rsidRPr="00631757">
        <w:rPr>
          <w:sz w:val="22"/>
          <w:szCs w:val="22"/>
        </w:rPr>
        <w:t>&lt;&lt;Address&gt;&gt;</w:t>
      </w:r>
    </w:p>
    <w:p w:rsidR="00B723DE" w:rsidRPr="00631757" w:rsidRDefault="00B723DE" w:rsidP="00B723DE">
      <w:pPr>
        <w:rPr>
          <w:sz w:val="22"/>
          <w:szCs w:val="22"/>
        </w:rPr>
      </w:pPr>
      <w:r w:rsidRPr="00631757">
        <w:rPr>
          <w:sz w:val="22"/>
          <w:szCs w:val="22"/>
        </w:rPr>
        <w:t>&lt;&lt;City&gt;&gt;, &lt;&lt;State&gt;&gt;</w:t>
      </w:r>
    </w:p>
    <w:p w:rsidR="00B723DE" w:rsidRPr="00631757" w:rsidRDefault="00B723DE" w:rsidP="00B723DE">
      <w:pPr>
        <w:rPr>
          <w:sz w:val="22"/>
          <w:szCs w:val="22"/>
        </w:rPr>
      </w:pPr>
      <w:r w:rsidRPr="00631757">
        <w:rPr>
          <w:sz w:val="22"/>
          <w:szCs w:val="22"/>
        </w:rPr>
        <w:t>&lt;&lt;Postal Code&gt;&gt;</w:t>
      </w:r>
    </w:p>
    <w:p w:rsidR="00B723DE" w:rsidRPr="00631757" w:rsidRDefault="00B723DE" w:rsidP="00B723DE">
      <w:pPr>
        <w:rPr>
          <w:sz w:val="22"/>
          <w:szCs w:val="22"/>
        </w:rPr>
      </w:pPr>
      <w:r w:rsidRPr="00631757">
        <w:rPr>
          <w:sz w:val="22"/>
          <w:szCs w:val="22"/>
        </w:rPr>
        <w:t>&lt;&lt;Country&gt;&gt;</w:t>
      </w:r>
    </w:p>
    <w:p w:rsidR="00B723DE" w:rsidRPr="00631757" w:rsidRDefault="00B723DE" w:rsidP="00B723DE">
      <w:pPr>
        <w:rPr>
          <w:sz w:val="22"/>
          <w:szCs w:val="22"/>
        </w:rPr>
      </w:pPr>
    </w:p>
    <w:p w:rsidR="00B723DE" w:rsidRPr="00631757" w:rsidRDefault="00B723DE" w:rsidP="00B723DE">
      <w:pPr>
        <w:rPr>
          <w:sz w:val="22"/>
          <w:szCs w:val="22"/>
        </w:rPr>
      </w:pPr>
    </w:p>
    <w:p w:rsidR="00B723DE" w:rsidRPr="00631757" w:rsidRDefault="00B723DE" w:rsidP="00B723DE">
      <w:pPr>
        <w:rPr>
          <w:sz w:val="22"/>
          <w:szCs w:val="22"/>
        </w:rPr>
      </w:pPr>
      <w:r w:rsidRPr="00631757">
        <w:rPr>
          <w:sz w:val="22"/>
          <w:szCs w:val="22"/>
        </w:rPr>
        <w:t>Dear Dr. &lt;&lt;LastName&gt;&gt;,</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 xml:space="preserve">This letter confirms your academic appointment as a postdoctoral fellow in the Department of [DEPARTMENT NAME] at Harvard University, beginning [DATE] and ending on [DATE]. Your term appointment is renewable for up to three years, with reappointments dependent on continued funding and satisfactory performance. If it is determined that your performance is not satisfactory, the appointment may be terminated before the appointment end date. You will be under the direct supervision of Dr. [FACULTY NAME] and will be expected to adhere to all university rules and requirements relevant to your position. </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The Harvard International Office (HIO) helps individuals secure status in which to work at Harvard. </w:t>
      </w:r>
      <w:r w:rsidR="004418CC">
        <w:rPr>
          <w:sz w:val="22"/>
          <w:szCs w:val="22"/>
        </w:rPr>
        <w:t>If you need such assistance, and a</w:t>
      </w:r>
      <w:r w:rsidRPr="00631757">
        <w:rPr>
          <w:sz w:val="22"/>
          <w:szCs w:val="22"/>
        </w:rPr>
        <w:t>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4418CC" w:rsidRPr="004418CC">
        <w:rPr>
          <w:sz w:val="22"/>
          <w:szCs w:val="22"/>
        </w:rPr>
        <w:t>If you are coming to Harvard on a J-1 visa, the terms of your visa require you to purchase health insurance. More information can be found at</w:t>
      </w:r>
      <w:r w:rsidR="004418CC">
        <w:rPr>
          <w:sz w:val="22"/>
          <w:szCs w:val="22"/>
        </w:rPr>
        <w:t xml:space="preserve"> </w:t>
      </w:r>
      <w:hyperlink r:id="rId8" w:history="1">
        <w:r w:rsidR="004418CC" w:rsidRPr="00836C7B">
          <w:rPr>
            <w:rStyle w:val="Hyperlink"/>
            <w:sz w:val="22"/>
            <w:szCs w:val="22"/>
          </w:rPr>
          <w:t>http://www.hio.harvard.edu/j-visa-regulations-regarding-health-insurance-requirements</w:t>
        </w:r>
      </w:hyperlink>
      <w:r w:rsidR="004418CC">
        <w:rPr>
          <w:sz w:val="22"/>
          <w:szCs w:val="22"/>
        </w:rPr>
        <w:t xml:space="preserve">. </w:t>
      </w:r>
      <w:r w:rsidRPr="00631757">
        <w:rPr>
          <w:sz w:val="22"/>
          <w:szCs w:val="22"/>
        </w:rPr>
        <w:t xml:space="preserve"> </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Your</w:t>
      </w:r>
      <w:r w:rsidR="004418CC">
        <w:rPr>
          <w:sz w:val="22"/>
          <w:szCs w:val="22"/>
        </w:rPr>
        <w:t xml:space="preserve"> full-time</w:t>
      </w:r>
      <w:r w:rsidRPr="00631757">
        <w:rPr>
          <w:sz w:val="22"/>
          <w:szCs w:val="22"/>
        </w:rPr>
        <w:t xml:space="preserve"> position will be funded directly from your fellowship from [FUNDER NAME]. This position will not be eligible for Harvard University benefits. You will earn vacation time at a rate of 1.67 days per month of completed service. In accordance with FAS policies, you are required to use all accrued vacation prior to the scheduled end of your term appointment. If you should fail to use your accrued vacation days before the end of your term appointment, you will not be paid out for any unused days; in addition, in the event that your appointment is renewed, or your appointment status changes, you will not be allowed to carry over any unused vacation days.  </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 xml:space="preserve">All incoming faculty and researchers at Harvard University will be asked to review and sign an electronic version of the </w:t>
      </w:r>
      <w:r w:rsidRPr="001C7AB4">
        <w:rPr>
          <w:sz w:val="22"/>
          <w:szCs w:val="22"/>
        </w:rPr>
        <w:t>Harvard University Participation Agreement</w:t>
      </w:r>
      <w:r w:rsidR="008E21C3">
        <w:rPr>
          <w:sz w:val="22"/>
          <w:szCs w:val="22"/>
        </w:rPr>
        <w:t xml:space="preserve"> </w:t>
      </w:r>
      <w:r w:rsidR="008E21C3" w:rsidRPr="008E21C3">
        <w:rPr>
          <w:sz w:val="22"/>
          <w:szCs w:val="22"/>
        </w:rPr>
        <w:t>(</w:t>
      </w:r>
      <w:hyperlink r:id="rId9" w:history="1">
        <w:r w:rsidR="003677CD" w:rsidRPr="00836C7B">
          <w:rPr>
            <w:rStyle w:val="Hyperlink"/>
            <w:sz w:val="22"/>
            <w:szCs w:val="22"/>
          </w:rPr>
          <w:t>http://vpr.harvard.edu/harvard-university-participation-agreement</w:t>
        </w:r>
      </w:hyperlink>
      <w:r w:rsidR="003677CD">
        <w:rPr>
          <w:sz w:val="22"/>
          <w:szCs w:val="22"/>
        </w:rPr>
        <w:t>)</w:t>
      </w:r>
      <w:r w:rsidRPr="00631757">
        <w:rPr>
          <w:sz w:val="22"/>
          <w:szCs w:val="22"/>
        </w:rPr>
        <w:t>, which is designed to help carry out the Harvard University Intellectual Property Policy and other research policies. Please review and electronically sign the Participation Agreement upon your arrival to campus. [IF THE INDIVIDUAL IS</w:t>
      </w:r>
      <w:r w:rsidR="003677CD">
        <w:rPr>
          <w:sz w:val="22"/>
          <w:szCs w:val="22"/>
        </w:rPr>
        <w:t xml:space="preserve"> WORKING IN</w:t>
      </w:r>
      <w:r w:rsidR="005C0CCE">
        <w:rPr>
          <w:sz w:val="22"/>
          <w:szCs w:val="22"/>
        </w:rPr>
        <w:t xml:space="preserve"> A </w:t>
      </w:r>
      <w:bookmarkStart w:id="2" w:name="_GoBack"/>
      <w:bookmarkEnd w:id="2"/>
      <w:r w:rsidR="003677CD">
        <w:rPr>
          <w:sz w:val="22"/>
          <w:szCs w:val="22"/>
        </w:rPr>
        <w:t>HARVARD LABORATORY AND IS</w:t>
      </w:r>
      <w:r w:rsidRPr="00631757">
        <w:rPr>
          <w:sz w:val="22"/>
          <w:szCs w:val="22"/>
        </w:rPr>
        <w:t xml:space="preserve"> NOT RECEIVING ANY FORM OF PAYMENT FROM HARVARD: </w:t>
      </w:r>
      <w:r w:rsidR="00E77770">
        <w:rPr>
          <w:sz w:val="22"/>
          <w:szCs w:val="22"/>
        </w:rPr>
        <w:t>“</w:t>
      </w:r>
      <w:r w:rsidRPr="00631757">
        <w:rPr>
          <w:sz w:val="22"/>
          <w:szCs w:val="22"/>
        </w:rPr>
        <w:t xml:space="preserve">Please also submit an electronic PDF of a signed hard copy of the </w:t>
      </w:r>
      <w:r w:rsidRPr="003479C8">
        <w:rPr>
          <w:sz w:val="22"/>
          <w:szCs w:val="22"/>
        </w:rPr>
        <w:t>Acknowledgement of Risk and Release for Non-Harvard Personnel Using Harvard Research and Instructional Laboratory Facilities</w:t>
      </w:r>
      <w:r w:rsidRPr="00631757">
        <w:rPr>
          <w:sz w:val="22"/>
          <w:szCs w:val="22"/>
        </w:rPr>
        <w:t xml:space="preserve"> form</w:t>
      </w:r>
      <w:r w:rsidR="00E77770">
        <w:rPr>
          <w:sz w:val="22"/>
          <w:szCs w:val="22"/>
        </w:rPr>
        <w:t xml:space="preserve"> (</w:t>
      </w:r>
      <w:hyperlink r:id="rId10" w:history="1">
        <w:r w:rsidR="00E77770" w:rsidRPr="00836C7B">
          <w:rPr>
            <w:rStyle w:val="Hyperlink"/>
            <w:sz w:val="22"/>
            <w:szCs w:val="22"/>
          </w:rPr>
          <w:t>http://files.vpr.harvard.edu/files/vpr-documents/files/acknowledgement_of_risk_and_release_form_12_2014.pdf</w:t>
        </w:r>
      </w:hyperlink>
      <w:r w:rsidR="00E77770">
        <w:rPr>
          <w:sz w:val="22"/>
          <w:szCs w:val="22"/>
        </w:rPr>
        <w:t>)</w:t>
      </w:r>
      <w:r w:rsidRPr="00631757">
        <w:rPr>
          <w:sz w:val="22"/>
          <w:szCs w:val="22"/>
        </w:rPr>
        <w:t xml:space="preserve">, before your arrival on </w:t>
      </w:r>
      <w:r w:rsidRPr="00631757">
        <w:rPr>
          <w:sz w:val="22"/>
          <w:szCs w:val="22"/>
        </w:rPr>
        <w:lastRenderedPageBreak/>
        <w:t>campus.</w:t>
      </w:r>
      <w:r w:rsidR="00D85022">
        <w:rPr>
          <w:sz w:val="22"/>
          <w:szCs w:val="22"/>
        </w:rPr>
        <w:t>”</w:t>
      </w:r>
      <w:r w:rsidRPr="00631757">
        <w:rPr>
          <w:sz w:val="22"/>
          <w:szCs w:val="22"/>
        </w:rPr>
        <w:t>]</w:t>
      </w:r>
      <w:r w:rsidR="00F87666">
        <w:rPr>
          <w:sz w:val="22"/>
          <w:szCs w:val="22"/>
        </w:rPr>
        <w:t xml:space="preserve"> </w:t>
      </w:r>
      <w:r w:rsidR="00F87666" w:rsidRPr="00F87666">
        <w:rPr>
          <w:sz w:val="22"/>
          <w:szCs w:val="22"/>
        </w:rPr>
        <w:t xml:space="preserve">For information on other FAS and University policies pertaining to your appointment, please see the </w:t>
      </w:r>
      <w:r w:rsidR="00F87666" w:rsidRPr="00720A4F">
        <w:rPr>
          <w:i/>
          <w:sz w:val="22"/>
          <w:szCs w:val="22"/>
        </w:rPr>
        <w:t>FAS Appointment and Promotion Handbook</w:t>
      </w:r>
      <w:r w:rsidR="00F87666" w:rsidRPr="00F87666">
        <w:rPr>
          <w:sz w:val="22"/>
          <w:szCs w:val="22"/>
        </w:rPr>
        <w:t xml:space="preserve"> (</w:t>
      </w:r>
      <w:hyperlink r:id="rId11" w:history="1">
        <w:r w:rsidR="00720A4F" w:rsidRPr="00836C7B">
          <w:rPr>
            <w:rStyle w:val="Hyperlink"/>
            <w:sz w:val="22"/>
            <w:szCs w:val="22"/>
          </w:rPr>
          <w:t>http://academic-appointments.fas.harvard.edu/</w:t>
        </w:r>
      </w:hyperlink>
      <w:r w:rsidR="00F87666" w:rsidRPr="00F87666">
        <w:rPr>
          <w:sz w:val="22"/>
          <w:szCs w:val="22"/>
        </w:rPr>
        <w:t>).</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 xml:space="preserve">Both before you reach campus and once you arrive, you will have access to resources through the FAS Office of Postdoctoral Affairs. Be sure to review the Office website at </w:t>
      </w:r>
      <w:hyperlink r:id="rId12" w:history="1">
        <w:r w:rsidRPr="00631757">
          <w:rPr>
            <w:rStyle w:val="Hyperlink"/>
            <w:sz w:val="22"/>
            <w:szCs w:val="22"/>
          </w:rPr>
          <w:t>http://www.postdoc.harvard.edu</w:t>
        </w:r>
      </w:hyperlink>
      <w:r w:rsidRPr="00631757">
        <w:rPr>
          <w:sz w:val="22"/>
          <w:szCs w:val="22"/>
        </w:rPr>
        <w:t xml:space="preserve"> and contact them with any questions you might have about your impending appointment.</w:t>
      </w:r>
      <w:r w:rsidR="00D85022">
        <w:rPr>
          <w:sz w:val="22"/>
          <w:szCs w:val="22"/>
        </w:rPr>
        <w:t xml:space="preserve"> </w:t>
      </w:r>
      <w:r w:rsidR="00D85022" w:rsidRPr="00D85022">
        <w:rPr>
          <w:sz w:val="22"/>
          <w:szCs w:val="22"/>
        </w:rPr>
        <w:t>Information about Harvard's many cultural and intellectual resources can be found at</w:t>
      </w:r>
      <w:r w:rsidR="00D85022">
        <w:rPr>
          <w:sz w:val="22"/>
          <w:szCs w:val="22"/>
        </w:rPr>
        <w:t xml:space="preserve"> </w:t>
      </w:r>
      <w:hyperlink r:id="rId13" w:history="1">
        <w:r w:rsidR="006F0BCE" w:rsidRPr="00836C7B">
          <w:rPr>
            <w:rStyle w:val="Hyperlink"/>
            <w:sz w:val="22"/>
            <w:szCs w:val="22"/>
          </w:rPr>
          <w:t>http://news.harvard.edu/gazette/harvard-events/</w:t>
        </w:r>
      </w:hyperlink>
      <w:r w:rsidR="006F0BCE">
        <w:rPr>
          <w:sz w:val="22"/>
          <w:szCs w:val="22"/>
        </w:rPr>
        <w:t xml:space="preserve">. </w:t>
      </w:r>
    </w:p>
    <w:p w:rsidR="00B723DE" w:rsidRPr="00631757" w:rsidRDefault="00B723DE" w:rsidP="00B723DE">
      <w:pPr>
        <w:rPr>
          <w:sz w:val="22"/>
          <w:szCs w:val="22"/>
        </w:rPr>
      </w:pPr>
    </w:p>
    <w:p w:rsidR="00B723DE" w:rsidRPr="00631757" w:rsidRDefault="00B723DE" w:rsidP="00B723DE">
      <w:pPr>
        <w:ind w:firstLine="720"/>
        <w:rPr>
          <w:sz w:val="22"/>
          <w:szCs w:val="22"/>
        </w:rPr>
      </w:pPr>
      <w:r w:rsidRPr="00631757">
        <w:rPr>
          <w:sz w:val="22"/>
          <w:szCs w:val="22"/>
        </w:rPr>
        <w:t xml:space="preserve">Your work on [RESEARCH TOPIC] is important and timely research. Formalities aside, we are enthusiastic about having you join our group and are looking forward to working with you. Please contact me if you have any questions regarding the terms of your appointment.  </w:t>
      </w:r>
    </w:p>
    <w:p w:rsidR="00B723DE" w:rsidRPr="00631757" w:rsidRDefault="00B723DE" w:rsidP="00B723DE">
      <w:pPr>
        <w:rPr>
          <w:sz w:val="22"/>
          <w:szCs w:val="22"/>
        </w:rPr>
      </w:pPr>
    </w:p>
    <w:p w:rsidR="00B723DE" w:rsidRPr="00631757" w:rsidRDefault="00B723DE" w:rsidP="00B723DE">
      <w:pPr>
        <w:rPr>
          <w:sz w:val="22"/>
          <w:szCs w:val="22"/>
        </w:rPr>
      </w:pPr>
    </w:p>
    <w:p w:rsidR="00B723DE" w:rsidRPr="00631757" w:rsidRDefault="00B723DE" w:rsidP="00B723DE">
      <w:pPr>
        <w:rPr>
          <w:sz w:val="22"/>
          <w:szCs w:val="22"/>
        </w:rPr>
      </w:pPr>
    </w:p>
    <w:p w:rsidR="00B723DE" w:rsidRPr="00631757" w:rsidRDefault="00B723DE" w:rsidP="00B723DE">
      <w:pPr>
        <w:ind w:left="4320" w:firstLine="720"/>
        <w:rPr>
          <w:sz w:val="22"/>
          <w:szCs w:val="22"/>
        </w:rPr>
      </w:pPr>
      <w:r w:rsidRPr="00631757">
        <w:rPr>
          <w:sz w:val="22"/>
          <w:szCs w:val="22"/>
        </w:rPr>
        <w:t>Sincerely,</w:t>
      </w:r>
    </w:p>
    <w:p w:rsidR="00B723DE" w:rsidRPr="00631757" w:rsidRDefault="00B723DE" w:rsidP="00B723DE">
      <w:pPr>
        <w:ind w:left="4320" w:firstLine="720"/>
        <w:rPr>
          <w:sz w:val="22"/>
          <w:szCs w:val="22"/>
        </w:rPr>
      </w:pPr>
    </w:p>
    <w:p w:rsidR="00B723DE" w:rsidRPr="00631757" w:rsidRDefault="00B723DE" w:rsidP="00B723DE">
      <w:pPr>
        <w:ind w:left="4320" w:firstLine="720"/>
        <w:rPr>
          <w:sz w:val="22"/>
          <w:szCs w:val="22"/>
        </w:rPr>
      </w:pPr>
    </w:p>
    <w:p w:rsidR="00B723DE" w:rsidRPr="00631757" w:rsidRDefault="00B723DE" w:rsidP="00B723DE">
      <w:pPr>
        <w:ind w:left="4320" w:firstLine="720"/>
        <w:rPr>
          <w:sz w:val="22"/>
          <w:szCs w:val="22"/>
        </w:rPr>
      </w:pPr>
    </w:p>
    <w:p w:rsidR="00B723DE" w:rsidRPr="00631757" w:rsidRDefault="00B723DE" w:rsidP="00B723DE">
      <w:pPr>
        <w:ind w:left="4320" w:firstLine="720"/>
        <w:rPr>
          <w:sz w:val="22"/>
          <w:szCs w:val="22"/>
        </w:rPr>
      </w:pPr>
      <w:r w:rsidRPr="00631757">
        <w:rPr>
          <w:sz w:val="22"/>
          <w:szCs w:val="22"/>
        </w:rPr>
        <w:t xml:space="preserve">[NAME] </w:t>
      </w:r>
    </w:p>
    <w:p w:rsidR="00B723DE" w:rsidRPr="00631757" w:rsidRDefault="00B723DE" w:rsidP="00B723DE">
      <w:pPr>
        <w:ind w:left="4320" w:firstLine="720"/>
        <w:rPr>
          <w:sz w:val="22"/>
          <w:szCs w:val="22"/>
        </w:rPr>
      </w:pPr>
      <w:r w:rsidRPr="00631757">
        <w:rPr>
          <w:sz w:val="22"/>
          <w:szCs w:val="22"/>
        </w:rPr>
        <w:t>[TITLE]</w:t>
      </w:r>
    </w:p>
    <w:p w:rsidR="00B723DE" w:rsidRPr="00631757" w:rsidRDefault="00B723DE" w:rsidP="00B723DE">
      <w:pPr>
        <w:ind w:left="4320" w:firstLine="720"/>
        <w:rPr>
          <w:sz w:val="22"/>
          <w:szCs w:val="22"/>
        </w:rPr>
      </w:pPr>
      <w:r w:rsidRPr="00631757">
        <w:rPr>
          <w:sz w:val="22"/>
          <w:szCs w:val="22"/>
        </w:rPr>
        <w:t>Department of [DEPARTMENT NAME]</w:t>
      </w:r>
    </w:p>
    <w:p w:rsidR="00B723DE" w:rsidRPr="00631757" w:rsidRDefault="00B723DE" w:rsidP="00B723DE">
      <w:pPr>
        <w:sectPr w:rsidR="00B723DE" w:rsidRPr="00631757" w:rsidSect="00034433">
          <w:headerReference w:type="default" r:id="rId14"/>
          <w:pgSz w:w="12240" w:h="15840" w:code="1"/>
          <w:pgMar w:top="1440" w:right="1440" w:bottom="1440" w:left="1440" w:header="1440" w:footer="360" w:gutter="0"/>
          <w:pgNumType w:chapStyle="1" w:chapSep="period"/>
          <w:cols w:space="720"/>
          <w:noEndnote/>
          <w:titlePg/>
          <w:docGrid w:linePitch="326"/>
        </w:sectPr>
      </w:pPr>
    </w:p>
    <w:p w:rsidR="00DF4705" w:rsidRPr="00631757" w:rsidRDefault="00DF4705" w:rsidP="00DF4705">
      <w:pPr>
        <w:ind w:left="4320" w:firstLine="720"/>
        <w:rPr>
          <w:sz w:val="22"/>
          <w:szCs w:val="22"/>
        </w:rPr>
      </w:pPr>
    </w:p>
    <w:p w:rsidR="00797F4C" w:rsidRPr="008C6F75" w:rsidRDefault="00797F4C" w:rsidP="008C6F75"/>
    <w:sectPr w:rsidR="00797F4C" w:rsidRPr="008C6F75" w:rsidSect="00647A3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B7" w:rsidRDefault="007355B7" w:rsidP="004B2710">
      <w:r>
        <w:separator/>
      </w:r>
    </w:p>
  </w:endnote>
  <w:endnote w:type="continuationSeparator" w:id="0">
    <w:p w:rsidR="007355B7" w:rsidRDefault="007355B7"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GLNN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B7" w:rsidRDefault="007355B7" w:rsidP="004B2710">
      <w:r>
        <w:separator/>
      </w:r>
    </w:p>
  </w:footnote>
  <w:footnote w:type="continuationSeparator" w:id="0">
    <w:p w:rsidR="007355B7" w:rsidRDefault="007355B7" w:rsidP="004B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0E" w:rsidRPr="00300C24" w:rsidRDefault="00E9640E" w:rsidP="00E9640E">
    <w:pPr>
      <w:pStyle w:val="Header"/>
      <w:rPr>
        <w:sz w:val="22"/>
        <w:szCs w:val="22"/>
      </w:rPr>
    </w:pPr>
    <w:r w:rsidRPr="00300C24">
      <w:rPr>
        <w:sz w:val="22"/>
        <w:szCs w:val="22"/>
      </w:rPr>
      <w:t>&lt;&lt;Recipient Name&gt;&gt;</w:t>
    </w:r>
  </w:p>
  <w:p w:rsidR="00E9640E" w:rsidRPr="00300C24" w:rsidRDefault="00E9640E" w:rsidP="00E9640E">
    <w:pPr>
      <w:pStyle w:val="Header"/>
      <w:rPr>
        <w:sz w:val="22"/>
        <w:szCs w:val="22"/>
      </w:rPr>
    </w:pPr>
    <w:r w:rsidRPr="00300C24">
      <w:rPr>
        <w:sz w:val="22"/>
        <w:szCs w:val="22"/>
      </w:rPr>
      <w:t>&lt;&lt;Date&gt;&gt;</w:t>
    </w:r>
  </w:p>
  <w:p w:rsidR="00E9640E" w:rsidRDefault="00E9640E" w:rsidP="00E9640E">
    <w:pPr>
      <w:pStyle w:val="Header"/>
    </w:pPr>
    <w:r w:rsidRPr="00300C24">
      <w:rPr>
        <w:sz w:val="22"/>
        <w:szCs w:val="22"/>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8C" w:rsidRDefault="00B0198C">
    <w:pPr>
      <w:pStyle w:val="Header"/>
      <w:rPr>
        <w:sz w:val="22"/>
        <w:szCs w:val="22"/>
      </w:rPr>
    </w:pPr>
  </w:p>
  <w:p w:rsidR="00B0198C" w:rsidRPr="00300C24" w:rsidRDefault="00B0198C">
    <w:pPr>
      <w:pStyle w:val="Header"/>
      <w:rPr>
        <w:sz w:val="22"/>
        <w:szCs w:val="22"/>
      </w:rPr>
    </w:pPr>
    <w:r w:rsidRPr="00300C24">
      <w:rPr>
        <w:sz w:val="22"/>
        <w:szCs w:val="22"/>
      </w:rPr>
      <w:t>&lt;&lt;Recipient Name&gt;&gt;</w:t>
    </w:r>
  </w:p>
  <w:p w:rsidR="00B0198C" w:rsidRPr="00300C24" w:rsidRDefault="00B0198C">
    <w:pPr>
      <w:pStyle w:val="Header"/>
      <w:rPr>
        <w:sz w:val="22"/>
        <w:szCs w:val="22"/>
      </w:rPr>
    </w:pPr>
    <w:r w:rsidRPr="00300C24">
      <w:rPr>
        <w:sz w:val="22"/>
        <w:szCs w:val="22"/>
      </w:rPr>
      <w:t>&lt;&lt;Date&gt;&gt;</w:t>
    </w:r>
  </w:p>
  <w:p w:rsidR="00B0198C" w:rsidRPr="00300C24" w:rsidRDefault="00B0198C">
    <w:pPr>
      <w:pStyle w:val="Header"/>
      <w:rPr>
        <w:sz w:val="22"/>
        <w:szCs w:val="22"/>
      </w:rPr>
    </w:pPr>
    <w:r w:rsidRPr="00300C24">
      <w:rPr>
        <w:sz w:val="22"/>
        <w:szCs w:val="22"/>
      </w:rPr>
      <w:t>Page 2</w:t>
    </w:r>
  </w:p>
  <w:p w:rsidR="00B0198C" w:rsidRDefault="00B0198C">
    <w:pPr>
      <w:pStyle w:val="Header"/>
      <w:rPr>
        <w:sz w:val="24"/>
        <w:szCs w:val="24"/>
      </w:rPr>
    </w:pPr>
  </w:p>
  <w:p w:rsidR="00B0198C" w:rsidRPr="00B91839" w:rsidRDefault="00B0198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439"/>
    <w:multiLevelType w:val="hybridMultilevel"/>
    <w:tmpl w:val="A100EF6C"/>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1690D"/>
    <w:multiLevelType w:val="hybridMultilevel"/>
    <w:tmpl w:val="8D0A5E1C"/>
    <w:lvl w:ilvl="0" w:tplc="04090015">
      <w:start w:val="1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56473E4"/>
    <w:multiLevelType w:val="hybridMultilevel"/>
    <w:tmpl w:val="A9C45918"/>
    <w:lvl w:ilvl="0" w:tplc="F7669D8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AE23CA"/>
    <w:multiLevelType w:val="hybridMultilevel"/>
    <w:tmpl w:val="5F78E6BA"/>
    <w:lvl w:ilvl="0" w:tplc="704C8A3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B043B"/>
    <w:multiLevelType w:val="hybridMultilevel"/>
    <w:tmpl w:val="0D583A74"/>
    <w:lvl w:ilvl="0" w:tplc="04090015">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831CEE"/>
    <w:multiLevelType w:val="hybridMultilevel"/>
    <w:tmpl w:val="51BE3CC2"/>
    <w:lvl w:ilvl="0" w:tplc="E3C6A7A8">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546065"/>
    <w:multiLevelType w:val="hybridMultilevel"/>
    <w:tmpl w:val="721C1D98"/>
    <w:lvl w:ilvl="0" w:tplc="04090015">
      <w:start w:val="2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01ABF"/>
    <w:multiLevelType w:val="hybridMultilevel"/>
    <w:tmpl w:val="F8A680D6"/>
    <w:lvl w:ilvl="0" w:tplc="FC7E375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3D574F"/>
    <w:multiLevelType w:val="hybridMultilevel"/>
    <w:tmpl w:val="91EC9FEA"/>
    <w:lvl w:ilvl="0" w:tplc="C0364F7A">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77AF417A"/>
    <w:multiLevelType w:val="hybridMultilevel"/>
    <w:tmpl w:val="120A577C"/>
    <w:lvl w:ilvl="0" w:tplc="80D04D62">
      <w:start w:val="20"/>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29">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8"/>
  </w:num>
  <w:num w:numId="4">
    <w:abstractNumId w:val="11"/>
  </w:num>
  <w:num w:numId="5">
    <w:abstractNumId w:val="21"/>
  </w:num>
  <w:num w:numId="6">
    <w:abstractNumId w:val="18"/>
  </w:num>
  <w:num w:numId="7">
    <w:abstractNumId w:val="6"/>
  </w:num>
  <w:num w:numId="8">
    <w:abstractNumId w:val="3"/>
  </w:num>
  <w:num w:numId="9">
    <w:abstractNumId w:val="26"/>
  </w:num>
  <w:num w:numId="10">
    <w:abstractNumId w:val="5"/>
  </w:num>
  <w:num w:numId="11">
    <w:abstractNumId w:val="7"/>
  </w:num>
  <w:num w:numId="12">
    <w:abstractNumId w:val="30"/>
  </w:num>
  <w:num w:numId="13">
    <w:abstractNumId w:val="8"/>
  </w:num>
  <w:num w:numId="14">
    <w:abstractNumId w:val="24"/>
  </w:num>
  <w:num w:numId="15">
    <w:abstractNumId w:val="25"/>
  </w:num>
  <w:num w:numId="16">
    <w:abstractNumId w:val="22"/>
  </w:num>
  <w:num w:numId="17">
    <w:abstractNumId w:val="14"/>
  </w:num>
  <w:num w:numId="18">
    <w:abstractNumId w:val="23"/>
  </w:num>
  <w:num w:numId="19">
    <w:abstractNumId w:val="4"/>
  </w:num>
  <w:num w:numId="20">
    <w:abstractNumId w:val="29"/>
  </w:num>
  <w:num w:numId="21">
    <w:abstractNumId w:val="17"/>
  </w:num>
  <w:num w:numId="22">
    <w:abstractNumId w:val="15"/>
  </w:num>
  <w:num w:numId="23">
    <w:abstractNumId w:val="20"/>
  </w:num>
  <w:num w:numId="24">
    <w:abstractNumId w:val="19"/>
  </w:num>
  <w:num w:numId="25">
    <w:abstractNumId w:val="2"/>
  </w:num>
  <w:num w:numId="26">
    <w:abstractNumId w:val="27"/>
  </w:num>
  <w:num w:numId="27">
    <w:abstractNumId w:val="0"/>
  </w:num>
  <w:num w:numId="28">
    <w:abstractNumId w:val="9"/>
  </w:num>
  <w:num w:numId="29">
    <w:abstractNumId w:val="12"/>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E7"/>
    <w:rsid w:val="00030B57"/>
    <w:rsid w:val="001925D5"/>
    <w:rsid w:val="001C7AB4"/>
    <w:rsid w:val="002D2AD5"/>
    <w:rsid w:val="003479C8"/>
    <w:rsid w:val="003677CD"/>
    <w:rsid w:val="004418CC"/>
    <w:rsid w:val="00454FE7"/>
    <w:rsid w:val="004B2710"/>
    <w:rsid w:val="005C0CCE"/>
    <w:rsid w:val="00647A3F"/>
    <w:rsid w:val="006F0BCE"/>
    <w:rsid w:val="00720A4F"/>
    <w:rsid w:val="007355B7"/>
    <w:rsid w:val="00797F4C"/>
    <w:rsid w:val="008C6F75"/>
    <w:rsid w:val="008E21C3"/>
    <w:rsid w:val="00953C12"/>
    <w:rsid w:val="009A0B82"/>
    <w:rsid w:val="00A07187"/>
    <w:rsid w:val="00A2622B"/>
    <w:rsid w:val="00B0198C"/>
    <w:rsid w:val="00B723DE"/>
    <w:rsid w:val="00BC2FB7"/>
    <w:rsid w:val="00C0050F"/>
    <w:rsid w:val="00CA146A"/>
    <w:rsid w:val="00CB7055"/>
    <w:rsid w:val="00D04906"/>
    <w:rsid w:val="00D6552C"/>
    <w:rsid w:val="00D76E27"/>
    <w:rsid w:val="00D85022"/>
    <w:rsid w:val="00DF4705"/>
    <w:rsid w:val="00E77770"/>
    <w:rsid w:val="00E9640E"/>
    <w:rsid w:val="00EB4058"/>
    <w:rsid w:val="00EC7975"/>
    <w:rsid w:val="00F03B89"/>
    <w:rsid w:val="00F87666"/>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paragraph" w:styleId="Title">
    <w:name w:val="Title"/>
    <w:basedOn w:val="Normal"/>
    <w:link w:val="TitleChar"/>
    <w:uiPriority w:val="10"/>
    <w:qFormat/>
    <w:rsid w:val="00E96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40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E2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paragraph" w:styleId="Title">
    <w:name w:val="Title"/>
    <w:basedOn w:val="Normal"/>
    <w:link w:val="TitleChar"/>
    <w:uiPriority w:val="10"/>
    <w:qFormat/>
    <w:rsid w:val="00E96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40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E2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harvard.edu/j-visa-regulations-regarding-health-insurance-requirements" TargetMode="External"/><Relationship Id="rId13" Type="http://schemas.openxmlformats.org/officeDocument/2006/relationships/hyperlink" Target="http://news.harvard.edu/gazette/harvard-ev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stdoc.harvar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appointments.fas.harvard.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iles.vpr.harvard.edu/files/vpr-documents/files/acknowledgement_of_risk_and_release_form_12_2014.pdf" TargetMode="External"/><Relationship Id="rId4" Type="http://schemas.openxmlformats.org/officeDocument/2006/relationships/settings" Target="settings.xml"/><Relationship Id="rId9" Type="http://schemas.openxmlformats.org/officeDocument/2006/relationships/hyperlink" Target="http://vpr.harvard.edu/harvard-university-participation-agre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Marciniak, Ben H.</cp:lastModifiedBy>
  <cp:revision>6</cp:revision>
  <dcterms:created xsi:type="dcterms:W3CDTF">2014-06-04T20:21:00Z</dcterms:created>
  <dcterms:modified xsi:type="dcterms:W3CDTF">2015-06-24T13:45:00Z</dcterms:modified>
</cp:coreProperties>
</file>